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52F2B" w:rsidRDefault="00610332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UNIVERSIDADE FEDERAL DO RIO GRANDE DO NORTE</w:t>
      </w:r>
    </w:p>
    <w:p w:rsidR="00F52F2B" w:rsidRDefault="00610332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PRÓ-REITORIA DE GRADUAÇÃO</w:t>
      </w:r>
    </w:p>
    <w:p w:rsidR="00F52F2B" w:rsidRDefault="00610332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DIRETORIA DE DESENVOLVIMENTO PEDAGÓGICO</w:t>
      </w:r>
    </w:p>
    <w:p w:rsidR="00F52F2B" w:rsidRDefault="00610332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 DE ACOMPANHAMENTO DOS CURSOS (11.03.05.03)</w:t>
      </w:r>
    </w:p>
    <w:p w:rsidR="00F52F2B" w:rsidRDefault="00F52F2B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:rsidR="00F52F2B" w:rsidRDefault="00610332">
      <w:pPr>
        <w:jc w:val="center"/>
        <w:rPr>
          <w:rFonts w:ascii="Century Gothic" w:hAnsi="Century Gothic"/>
          <w:b/>
          <w:color w:val="002060"/>
        </w:rPr>
      </w:pPr>
      <w:r>
        <w:rPr>
          <w:rFonts w:ascii="Century Gothic" w:hAnsi="Century Gothic"/>
          <w:b/>
          <w:color w:val="002060"/>
        </w:rPr>
        <w:t>PLANO DE CURSO ADAPTADO</w:t>
      </w:r>
    </w:p>
    <w:p w:rsidR="00F52F2B" w:rsidRDefault="00610332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F52F2B">
        <w:tc>
          <w:tcPr>
            <w:tcW w:w="9606" w:type="dxa"/>
          </w:tcPr>
          <w:p w:rsidR="00F52F2B" w:rsidRDefault="0061033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ESCOLA </w:t>
            </w:r>
            <w:r>
              <w:rPr>
                <w:rFonts w:ascii="Century Gothic" w:hAnsi="Century Gothic"/>
                <w:sz w:val="16"/>
                <w:szCs w:val="16"/>
              </w:rPr>
              <w:t>AGRÍCOLA DE JUNDIAÍ</w:t>
            </w:r>
          </w:p>
        </w:tc>
      </w:tr>
    </w:tbl>
    <w:p w:rsidR="00F52F2B" w:rsidRDefault="00F52F2B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F52F2B">
        <w:tc>
          <w:tcPr>
            <w:tcW w:w="9606" w:type="dxa"/>
          </w:tcPr>
          <w:p w:rsidR="00F52F2B" w:rsidRDefault="0061033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CÓDIGO DO COMPONENTE CURRICULAR: </w:t>
            </w: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ZOO0415</w:t>
            </w:r>
          </w:p>
        </w:tc>
      </w:tr>
      <w:tr w:rsidR="00F52F2B">
        <w:tc>
          <w:tcPr>
            <w:tcW w:w="9606" w:type="dxa"/>
          </w:tcPr>
          <w:p w:rsidR="00F52F2B" w:rsidRDefault="0061033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NOME: CONSERVAÇÃO DE FORRAGENS</w:t>
            </w:r>
          </w:p>
        </w:tc>
      </w:tr>
      <w:tr w:rsidR="00F52F2B">
        <w:tc>
          <w:tcPr>
            <w:tcW w:w="9606" w:type="dxa"/>
          </w:tcPr>
          <w:p w:rsidR="00F52F2B" w:rsidRDefault="0061033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MODALIDADE DE OFERTA:   </w:t>
            </w:r>
            <w:proofErr w:type="gramStart"/>
            <w:r>
              <w:rPr>
                <w:rFonts w:ascii="Century Gothic" w:hAnsi="Century Gothic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Century Gothic" w:hAnsi="Century Gothic"/>
                <w:sz w:val="16"/>
                <w:szCs w:val="16"/>
              </w:rPr>
              <w:t xml:space="preserve">   ) Presencial      ( X  ) Remota       (   ) A Distância</w:t>
            </w:r>
          </w:p>
        </w:tc>
      </w:tr>
    </w:tbl>
    <w:p w:rsidR="00F52F2B" w:rsidRDefault="00F52F2B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F52F2B">
        <w:tc>
          <w:tcPr>
            <w:tcW w:w="9606" w:type="dxa"/>
          </w:tcPr>
          <w:p w:rsidR="00F52F2B" w:rsidRDefault="00610332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:rsidR="00F52F2B" w:rsidRDefault="00610332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>
              <w:rPr>
                <w:rFonts w:ascii="Century Gothic" w:hAnsi="Century Gothic" w:cs="Calibri"/>
                <w:sz w:val="14"/>
                <w:szCs w:val="14"/>
              </w:rPr>
              <w:t>( X</w:t>
            </w:r>
            <w:proofErr w:type="gramEnd"/>
            <w:r>
              <w:rPr>
                <w:rFonts w:ascii="Century Gothic" w:hAnsi="Century Gothic" w:cs="Calibri"/>
                <w:sz w:val="14"/>
                <w:szCs w:val="14"/>
              </w:rPr>
              <w:t xml:space="preserve"> ) </w:t>
            </w:r>
            <w:r>
              <w:rPr>
                <w:rFonts w:ascii="Century Gothic" w:hAnsi="Century Gothic" w:cs="Calibri"/>
                <w:sz w:val="14"/>
                <w:szCs w:val="14"/>
              </w:rPr>
              <w:t>Disciplina                                                                                  (   ) Trabalho de Conclusão de Curso (Atividade de Orientação Individual)</w:t>
            </w:r>
          </w:p>
          <w:p w:rsidR="00F52F2B" w:rsidRDefault="00610332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>
              <w:rPr>
                <w:rFonts w:ascii="Century Gothic" w:hAnsi="Century Gothic" w:cs="Calibri"/>
                <w:sz w:val="14"/>
                <w:szCs w:val="14"/>
              </w:rPr>
              <w:t xml:space="preserve"> ) Módulo                                                                              </w:t>
            </w:r>
            <w:r>
              <w:rPr>
                <w:rFonts w:ascii="Century Gothic" w:hAnsi="Century Gothic" w:cs="Calibri"/>
                <w:sz w:val="14"/>
                <w:szCs w:val="14"/>
              </w:rPr>
              <w:t xml:space="preserve">       (   ) Atividade Integradora de Formação (Atividade de Orientação Individual)</w:t>
            </w:r>
          </w:p>
          <w:p w:rsidR="00F52F2B" w:rsidRDefault="00610332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>
              <w:rPr>
                <w:rFonts w:ascii="Century Gothic" w:hAnsi="Century Gothic" w:cs="Calibri"/>
                <w:sz w:val="14"/>
                <w:szCs w:val="14"/>
              </w:rPr>
              <w:t xml:space="preserve"> ) Bloco                                                                                        (   ) Atividade Integradora de Formação (Atividade Coletiva)</w:t>
            </w:r>
          </w:p>
          <w:p w:rsidR="00F52F2B" w:rsidRDefault="00610332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>
              <w:rPr>
                <w:rFonts w:ascii="Century Gothic" w:hAnsi="Century Gothic" w:cs="Calibri"/>
                <w:sz w:val="14"/>
                <w:szCs w:val="14"/>
              </w:rPr>
              <w:t xml:space="preserve"> ) Estági</w:t>
            </w:r>
            <w:r>
              <w:rPr>
                <w:rFonts w:ascii="Century Gothic" w:hAnsi="Century Gothic" w:cs="Calibri"/>
                <w:sz w:val="14"/>
                <w:szCs w:val="14"/>
              </w:rPr>
              <w:t>o (Atividade de Orientação Individual)                    (   ) Atividade Autônoma</w:t>
            </w:r>
          </w:p>
          <w:p w:rsidR="00F52F2B" w:rsidRDefault="00610332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>
              <w:rPr>
                <w:rFonts w:ascii="Century Gothic" w:hAnsi="Century Gothic" w:cs="Calibri"/>
                <w:sz w:val="14"/>
                <w:szCs w:val="14"/>
              </w:rPr>
              <w:t xml:space="preserve"> ) Estágio (Atividade Coletiva)</w:t>
            </w:r>
          </w:p>
        </w:tc>
      </w:tr>
    </w:tbl>
    <w:p w:rsidR="00F52F2B" w:rsidRDefault="00F52F2B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F52F2B">
        <w:tc>
          <w:tcPr>
            <w:tcW w:w="9606" w:type="dxa"/>
          </w:tcPr>
          <w:p w:rsidR="00F52F2B" w:rsidRDefault="00610332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CARGA HORÁRIA TOTAL DO COMPONENTE CURRICULAR:</w:t>
            </w:r>
          </w:p>
        </w:tc>
      </w:tr>
    </w:tbl>
    <w:p w:rsidR="00F52F2B" w:rsidRDefault="00F52F2B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  <w:gridCol w:w="30"/>
      </w:tblGrid>
      <w:tr w:rsidR="00F52F2B">
        <w:trPr>
          <w:trHeight w:val="50"/>
        </w:trPr>
        <w:tc>
          <w:tcPr>
            <w:tcW w:w="9636" w:type="dxa"/>
            <w:gridSpan w:val="3"/>
          </w:tcPr>
          <w:p w:rsidR="00F52F2B" w:rsidRDefault="00610332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F52F2B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F52F2B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F52F2B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F52F2B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F52F2B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:rsidR="00F52F2B" w:rsidRDefault="00610332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F52F2B" w:rsidRDefault="00610332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:rsidR="00F52F2B" w:rsidRDefault="00610332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40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F52F2B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:rsidR="00F52F2B" w:rsidRDefault="00610332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F52F2B" w:rsidRDefault="00610332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:rsidR="00F52F2B" w:rsidRDefault="00610332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40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F52F2B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:rsidR="00F52F2B" w:rsidRDefault="00610332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F52F2B" w:rsidRDefault="00610332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F52F2B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:rsidR="00F52F2B" w:rsidRDefault="00610332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F52F2B" w:rsidRDefault="00610332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F52F2B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:rsidR="00F52F2B" w:rsidRDefault="00610332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F52F2B" w:rsidRDefault="00610332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F52F2B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:rsidR="00F52F2B" w:rsidRDefault="00610332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F52F2B" w:rsidRDefault="00610332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F52F2B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:rsidR="00F52F2B" w:rsidRDefault="00610332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F52F2B" w:rsidRDefault="00610332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F52F2B" w:rsidRDefault="00F52F2B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F52F2B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:rsidR="00F52F2B" w:rsidRDefault="00610332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:rsidR="00F52F2B" w:rsidRDefault="00610332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:rsidR="00F52F2B" w:rsidRDefault="00610332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52F2B" w:rsidRDefault="00F52F2B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:rsidR="00F52F2B" w:rsidRDefault="00610332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F52F2B" w:rsidRDefault="00F52F2B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F52F2B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F52F2B" w:rsidRDefault="0061033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F52F2B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:rsidR="00F52F2B" w:rsidRDefault="00610332">
            <w:pPr>
              <w:jc w:val="center"/>
              <w:rPr>
                <w:rFonts w:ascii="Century Gothic" w:hAnsi="Century Gothic" w:cs="Calibri"/>
                <w:i/>
                <w:sz w:val="16"/>
                <w:szCs w:val="16"/>
              </w:rPr>
            </w:pPr>
            <w:proofErr w:type="gramStart"/>
            <w:r>
              <w:rPr>
                <w:rFonts w:ascii="Century Gothic" w:hAnsi="Century Gothic" w:cs="Calibri"/>
                <w:i/>
                <w:sz w:val="14"/>
                <w:szCs w:val="16"/>
              </w:rPr>
              <w:t>( ZOO</w:t>
            </w:r>
            <w:proofErr w:type="gramEnd"/>
            <w:r>
              <w:rPr>
                <w:rFonts w:ascii="Century Gothic" w:hAnsi="Century Gothic" w:cs="Calibri"/>
                <w:i/>
                <w:sz w:val="14"/>
                <w:szCs w:val="16"/>
              </w:rPr>
              <w:t>0305 OU AGR0314 )</w:t>
            </w:r>
          </w:p>
        </w:tc>
      </w:tr>
      <w:tr w:rsidR="00F52F2B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2B" w:rsidRDefault="0061033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F2B" w:rsidRDefault="0061033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F52F2B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2B" w:rsidRDefault="00610332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ZOO0305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F2B" w:rsidRDefault="00610332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FORRAGICULTURA</w:t>
            </w:r>
          </w:p>
        </w:tc>
      </w:tr>
      <w:tr w:rsidR="00F52F2B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2B" w:rsidRDefault="00610332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AGR0314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F2B" w:rsidRDefault="00610332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FORRAGICULTURA</w:t>
            </w:r>
          </w:p>
        </w:tc>
      </w:tr>
      <w:tr w:rsidR="00F52F2B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:rsidR="00F52F2B" w:rsidRDefault="00F52F2B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</w:tblGrid>
      <w:tr w:rsidR="00F52F2B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F52F2B" w:rsidRDefault="0061033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F52F2B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:rsidR="00F52F2B" w:rsidRDefault="00610332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>
              <w:rPr>
                <w:rFonts w:ascii="Century Gothic" w:hAnsi="Century Gothic" w:cs="Calibri"/>
                <w:i/>
                <w:sz w:val="14"/>
                <w:szCs w:val="16"/>
              </w:rPr>
              <w:t>Nada a Referir</w:t>
            </w:r>
          </w:p>
        </w:tc>
      </w:tr>
      <w:tr w:rsidR="00F52F2B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2B" w:rsidRDefault="0061033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F2B" w:rsidRDefault="0061033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F52F2B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F52F2B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F52F2B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:rsidR="00F52F2B" w:rsidRDefault="00F52F2B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</w:tblGrid>
      <w:tr w:rsidR="00F52F2B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F52F2B" w:rsidRDefault="0061033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F52F2B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:rsidR="00F52F2B" w:rsidRDefault="00610332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>
              <w:rPr>
                <w:rFonts w:ascii="Century Gothic" w:hAnsi="Century Gothic" w:cs="Calibri"/>
                <w:i/>
                <w:sz w:val="14"/>
                <w:szCs w:val="16"/>
              </w:rPr>
              <w:t>Nada a Referir</w:t>
            </w:r>
          </w:p>
        </w:tc>
      </w:tr>
      <w:tr w:rsidR="00F52F2B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2B" w:rsidRDefault="0061033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F2B" w:rsidRDefault="0061033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F52F2B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F52F2B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F52F2B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:rsidR="00F52F2B" w:rsidRDefault="00F52F2B">
      <w:pPr>
        <w:rPr>
          <w:rFonts w:ascii="Century Gothic" w:hAnsi="Century Gothic" w:cs="Calibri"/>
          <w:sz w:val="2"/>
          <w:szCs w:val="16"/>
        </w:rPr>
      </w:pPr>
    </w:p>
    <w:p w:rsidR="00F52F2B" w:rsidRDefault="00F52F2B">
      <w:pPr>
        <w:rPr>
          <w:rFonts w:ascii="Century Gothic" w:hAnsi="Century Gothic" w:cs="Calibri"/>
          <w:sz w:val="16"/>
          <w:szCs w:val="16"/>
        </w:rPr>
      </w:pPr>
    </w:p>
    <w:tbl>
      <w:tblPr>
        <w:tblW w:w="95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6"/>
      </w:tblGrid>
      <w:tr w:rsidR="00F52F2B">
        <w:tc>
          <w:tcPr>
            <w:tcW w:w="958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F52F2B" w:rsidRDefault="0061033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F52F2B">
        <w:trPr>
          <w:trHeight w:val="428"/>
        </w:trPr>
        <w:tc>
          <w:tcPr>
            <w:tcW w:w="9586" w:type="dxa"/>
            <w:tcBorders>
              <w:top w:val="single" w:sz="4" w:space="0" w:color="000000"/>
            </w:tcBorders>
          </w:tcPr>
          <w:p w:rsidR="00F52F2B" w:rsidRDefault="0061033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 xml:space="preserve">Componente </w:t>
            </w:r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 xml:space="preserve">curricular que contemple carga horária total ou parcial de extensão deverá inserir na ementa a expressão “desenvolvimento de prática </w:t>
            </w:r>
            <w:proofErr w:type="spellStart"/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extensionista</w:t>
            </w:r>
            <w:proofErr w:type="spellEnd"/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”.</w:t>
            </w:r>
          </w:p>
        </w:tc>
      </w:tr>
      <w:tr w:rsidR="00F52F2B">
        <w:trPr>
          <w:trHeight w:val="892"/>
        </w:trPr>
        <w:tc>
          <w:tcPr>
            <w:tcW w:w="9586" w:type="dxa"/>
            <w:tcBorders>
              <w:top w:val="single" w:sz="4" w:space="0" w:color="000000"/>
            </w:tcBorders>
          </w:tcPr>
          <w:p w:rsidR="00F52F2B" w:rsidRDefault="00F52F2B">
            <w:pPr>
              <w:jc w:val="both"/>
              <w:rPr>
                <w:rFonts w:ascii="Century Gothic" w:hAnsi="Century Gothic" w:cs="Calibri"/>
                <w:sz w:val="16"/>
                <w:szCs w:val="16"/>
              </w:rPr>
            </w:pPr>
          </w:p>
          <w:p w:rsidR="00F52F2B" w:rsidRDefault="00610332">
            <w:pPr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Conceito de qualidade em plantas forrageiras. Valor nutritivo e consumo voluntário de forragens. Composiç</w:t>
            </w:r>
            <w:r>
              <w:rPr>
                <w:rFonts w:ascii="Century Gothic" w:hAnsi="Century Gothic" w:cs="Calibri"/>
                <w:sz w:val="16"/>
                <w:szCs w:val="16"/>
              </w:rPr>
              <w:t xml:space="preserve">ão da planta forrageira. Efeitos de ambiente na composição da forragem. Temperatura.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Fotoperíodo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>. Radiação. Disponibilidade de água no solo e a irrigação suplementar. Alterações do valor nutritivo de plantas forrageiras geneticamente modificadas. Relação h</w:t>
            </w:r>
            <w:r>
              <w:rPr>
                <w:rFonts w:ascii="Century Gothic" w:hAnsi="Century Gothic" w:cs="Calibri"/>
                <w:sz w:val="16"/>
                <w:szCs w:val="16"/>
              </w:rPr>
              <w:t xml:space="preserve">aste/folha. Fatores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antinutricionais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e/ou modificadores de metabolismo animal presentes em plantas forrageiras. Taninos. Saponinas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Alcalóides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. Compostos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cianogênicos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>. Culturas forrageiras destinadas à suplementação de ruminantes. Estratégias de uso da forr</w:t>
            </w:r>
            <w:r>
              <w:rPr>
                <w:rFonts w:ascii="Century Gothic" w:hAnsi="Century Gothic" w:cs="Calibri"/>
                <w:sz w:val="16"/>
                <w:szCs w:val="16"/>
              </w:rPr>
              <w:t xml:space="preserve">agem.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Estacionalidade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 de produção da forragem. Produção de silagens Características de plantas destinadas à ensilagem. Perdas na ensilagem. Ponto de corte, tamanho de partícula e processamento de volumosos visando a ensilagem. Silagem </w:t>
            </w:r>
            <w:proofErr w:type="spellStart"/>
            <w:r>
              <w:rPr>
                <w:rFonts w:ascii="Century Gothic" w:hAnsi="Century Gothic" w:cs="Calibri"/>
                <w:sz w:val="16"/>
                <w:szCs w:val="16"/>
              </w:rPr>
              <w:t>pré</w:t>
            </w:r>
            <w:proofErr w:type="spellEnd"/>
            <w:r>
              <w:rPr>
                <w:rFonts w:ascii="Century Gothic" w:hAnsi="Century Gothic" w:cs="Calibri"/>
                <w:sz w:val="16"/>
                <w:szCs w:val="16"/>
              </w:rPr>
              <w:t xml:space="preserve">-secada: conceito </w:t>
            </w:r>
            <w:r>
              <w:rPr>
                <w:rFonts w:ascii="Century Gothic" w:hAnsi="Century Gothic" w:cs="Calibri"/>
                <w:sz w:val="16"/>
                <w:szCs w:val="16"/>
              </w:rPr>
              <w:t>e limitações. Produção de feno</w:t>
            </w:r>
          </w:p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:rsidR="00F52F2B" w:rsidRDefault="00610332">
      <w:pPr>
        <w:ind w:left="-142" w:right="-994"/>
        <w:jc w:val="both"/>
        <w:rPr>
          <w:rFonts w:ascii="Century Gothic" w:hAnsi="Century Gothic" w:cs="Calibri"/>
          <w:i/>
          <w:sz w:val="16"/>
          <w:szCs w:val="16"/>
        </w:rPr>
      </w:pPr>
      <w:r>
        <w:rPr>
          <w:rFonts w:ascii="Century Gothic" w:hAnsi="Century Gothic" w:cs="Calibri"/>
          <w:i/>
          <w:sz w:val="16"/>
          <w:szCs w:val="16"/>
        </w:rPr>
        <w:t xml:space="preserve">Obs.: Caso o Componente Curricular seja do Tipo Bloco, informar para cada Subunidade: Nome, Código, </w:t>
      </w:r>
    </w:p>
    <w:p w:rsidR="00F52F2B" w:rsidRDefault="00610332">
      <w:pPr>
        <w:ind w:left="-142" w:right="-994"/>
        <w:jc w:val="both"/>
        <w:rPr>
          <w:rFonts w:ascii="Century Gothic" w:hAnsi="Century Gothic" w:cs="Calibri"/>
          <w:sz w:val="16"/>
          <w:szCs w:val="16"/>
        </w:rPr>
      </w:pPr>
      <w:r>
        <w:rPr>
          <w:rFonts w:ascii="Century Gothic" w:hAnsi="Century Gothic" w:cs="Calibri"/>
          <w:i/>
          <w:sz w:val="16"/>
          <w:szCs w:val="16"/>
        </w:rPr>
        <w:t>Tipo (Disciplina ou Módulo), Carga Horária Teórica, Carga Horária Prática, Número de Avaliações e Ementa</w:t>
      </w:r>
      <w:r>
        <w:rPr>
          <w:rFonts w:ascii="Century Gothic" w:hAnsi="Century Gothic" w:cs="Calibri"/>
          <w:sz w:val="16"/>
          <w:szCs w:val="16"/>
        </w:rPr>
        <w:t>.</w:t>
      </w:r>
    </w:p>
    <w:p w:rsidR="00F52F2B" w:rsidRDefault="00F52F2B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F52F2B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F52F2B" w:rsidRDefault="0061033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METODOLOGIAS E RECURSOS DIDÁTICOS ADAPTADOS AO FORMATO REMOTO</w:t>
            </w:r>
          </w:p>
        </w:tc>
      </w:tr>
      <w:tr w:rsidR="00F52F2B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:rsidR="00F52F2B" w:rsidRDefault="00610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Exposição dialogada através de slides, aprendizagem baseada em problemas, videoconferências, u</w:t>
            </w:r>
            <w:r>
              <w:rPr>
                <w:bCs/>
                <w:sz w:val="20"/>
                <w:szCs w:val="20"/>
              </w:rPr>
              <w:t xml:space="preserve">so de materiais didáticos de produção autoral do docente (slides e textos), resolução de lista de </w:t>
            </w:r>
            <w:r>
              <w:rPr>
                <w:bCs/>
                <w:sz w:val="20"/>
                <w:szCs w:val="20"/>
              </w:rPr>
              <w:t>exercícios, uso de ferramentas disponíveis na plataforma SIGAA (Atividades, questionários, fórum e mensagens).</w:t>
            </w:r>
          </w:p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:rsidR="00F52F2B" w:rsidRDefault="00F52F2B">
      <w:pPr>
        <w:rPr>
          <w:rFonts w:ascii="Century Gothic" w:hAnsi="Century Gothic" w:cs="Calibri"/>
          <w:sz w:val="16"/>
          <w:szCs w:val="16"/>
        </w:rPr>
      </w:pPr>
    </w:p>
    <w:p w:rsidR="00F52F2B" w:rsidRDefault="00F52F2B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F52F2B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F52F2B" w:rsidRDefault="0061033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F52F2B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:rsidR="00F52F2B" w:rsidRDefault="00610332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BIBLIOGRAFIA BÁSICA: </w:t>
            </w:r>
          </w:p>
          <w:p w:rsidR="00F52F2B" w:rsidRDefault="00F52F2B">
            <w:pPr>
              <w:rPr>
                <w:rFonts w:ascii="Verdana" w:hAnsi="Verdana"/>
                <w:color w:val="000000"/>
                <w:sz w:val="17"/>
                <w:szCs w:val="17"/>
              </w:rPr>
            </w:pPr>
          </w:p>
          <w:p w:rsidR="00F52F2B" w:rsidRDefault="00610332">
            <w:pPr>
              <w:jc w:val="both"/>
              <w:rPr>
                <w:rFonts w:ascii="Arial" w:hAnsi="Arial" w:cs="Arial"/>
                <w:color w:val="000000"/>
                <w:sz w:val="16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</w:rPr>
              <w:t>REIS, Ricardo Andrade; BERNARDES, Thiago Fernandes; SIQUEIRA, Gustavo Rezende. </w:t>
            </w:r>
            <w:proofErr w:type="spellStart"/>
            <w:r>
              <w:rPr>
                <w:rStyle w:val="Forte"/>
                <w:rFonts w:ascii="Arial" w:hAnsi="Arial" w:cs="Arial"/>
                <w:color w:val="000000"/>
                <w:sz w:val="16"/>
                <w:szCs w:val="20"/>
              </w:rPr>
              <w:t>Forragicultura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20"/>
              </w:rPr>
              <w:t xml:space="preserve">: ciência, tecnologia e gestão dos recursos forrageiros. 1. ed. Jaboticabal: Gráfica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20"/>
              </w:rPr>
              <w:t>Multipress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20"/>
              </w:rPr>
              <w:t>, 2013. 714p. ISBN: 9788588805408.</w:t>
            </w:r>
          </w:p>
          <w:p w:rsidR="00F52F2B" w:rsidRDefault="00610332">
            <w:pPr>
              <w:jc w:val="both"/>
              <w:rPr>
                <w:rFonts w:ascii="Arial" w:hAnsi="Arial" w:cs="Arial"/>
                <w:sz w:val="8"/>
                <w:szCs w:val="20"/>
              </w:rPr>
            </w:pPr>
            <w:r>
              <w:rPr>
                <w:rFonts w:ascii="Arial" w:hAnsi="Arial" w:cs="Arial"/>
                <w:sz w:val="16"/>
              </w:rPr>
              <w:t xml:space="preserve">ROCHA, G. P.; EVANGELISTA, A. R.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Forragicultura</w:t>
            </w:r>
            <w:proofErr w:type="spellEnd"/>
            <w:r>
              <w:rPr>
                <w:rFonts w:ascii="Arial" w:hAnsi="Arial" w:cs="Arial"/>
                <w:sz w:val="16"/>
              </w:rPr>
              <w:t>. Lavras: UFLA, 2001. 195p.</w:t>
            </w:r>
          </w:p>
          <w:p w:rsidR="00F52F2B" w:rsidRDefault="00610332">
            <w:pPr>
              <w:jc w:val="both"/>
              <w:rPr>
                <w:rFonts w:ascii="Arial" w:hAnsi="Arial" w:cs="Arial"/>
                <w:sz w:val="16"/>
                <w:szCs w:val="20"/>
                <w:lang w:val="en-US"/>
              </w:rPr>
            </w:pPr>
            <w:r>
              <w:rPr>
                <w:rFonts w:ascii="Arial" w:hAnsi="Arial" w:cs="Arial"/>
                <w:sz w:val="16"/>
                <w:szCs w:val="20"/>
              </w:rPr>
              <w:t>DOMINGUES, A. N.; ABREU, J. G. de; RE</w:t>
            </w:r>
            <w:r>
              <w:rPr>
                <w:rFonts w:ascii="Arial" w:hAnsi="Arial" w:cs="Arial"/>
                <w:sz w:val="16"/>
                <w:szCs w:val="20"/>
              </w:rPr>
              <w:t xml:space="preserve">IS, R. H. P. dos. </w:t>
            </w:r>
            <w:r>
              <w:rPr>
                <w:rFonts w:ascii="Arial" w:hAnsi="Arial" w:cs="Arial"/>
                <w:b/>
                <w:sz w:val="16"/>
                <w:szCs w:val="20"/>
              </w:rPr>
              <w:t>Alimentação de baixo custo para bovinos no período da seca.</w:t>
            </w:r>
            <w:r>
              <w:rPr>
                <w:rFonts w:ascii="Arial" w:hAnsi="Arial" w:cs="Arial"/>
                <w:sz w:val="16"/>
                <w:szCs w:val="20"/>
              </w:rPr>
              <w:t xml:space="preserve"> </w:t>
            </w:r>
            <w:r>
              <w:rPr>
                <w:rFonts w:ascii="Arial" w:hAnsi="Arial" w:cs="Arial"/>
                <w:sz w:val="16"/>
                <w:szCs w:val="20"/>
                <w:lang w:val="en-US"/>
              </w:rPr>
              <w:t xml:space="preserve">Brasília: LK </w:t>
            </w:r>
            <w:proofErr w:type="spellStart"/>
            <w:r>
              <w:rPr>
                <w:rFonts w:ascii="Arial" w:hAnsi="Arial" w:cs="Arial"/>
                <w:sz w:val="16"/>
                <w:szCs w:val="20"/>
                <w:lang w:val="en-US"/>
              </w:rPr>
              <w:t>Editora</w:t>
            </w:r>
            <w:proofErr w:type="spellEnd"/>
            <w:r>
              <w:rPr>
                <w:rFonts w:ascii="Arial" w:hAnsi="Arial" w:cs="Arial"/>
                <w:sz w:val="16"/>
                <w:szCs w:val="20"/>
                <w:lang w:val="en-US"/>
              </w:rPr>
              <w:t xml:space="preserve">, 2012. 92p. </w:t>
            </w:r>
          </w:p>
          <w:p w:rsidR="00F52F2B" w:rsidRDefault="00F52F2B">
            <w:pPr>
              <w:jc w:val="both"/>
              <w:rPr>
                <w:rFonts w:ascii="Arial" w:hAnsi="Arial" w:cs="Arial"/>
                <w:sz w:val="16"/>
                <w:szCs w:val="20"/>
                <w:lang w:val="en-US"/>
              </w:rPr>
            </w:pPr>
          </w:p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  <w:lang w:val="en-US"/>
              </w:rPr>
            </w:pPr>
          </w:p>
        </w:tc>
      </w:tr>
      <w:tr w:rsidR="00F52F2B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:rsidR="00F52F2B" w:rsidRDefault="00610332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lastRenderedPageBreak/>
              <w:t>BIBLIOGRAFIA COMPLEMENTAR:</w:t>
            </w:r>
          </w:p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:rsidR="00F52F2B" w:rsidRDefault="00610332">
            <w:pPr>
              <w:rPr>
                <w:rFonts w:ascii="Century Gothic" w:hAnsi="Century Gothic" w:cs="Calibri"/>
                <w:b/>
                <w:sz w:val="16"/>
                <w:szCs w:val="16"/>
              </w:rPr>
            </w:pPr>
            <w:proofErr w:type="spellStart"/>
            <w:r>
              <w:rPr>
                <w:rFonts w:ascii="Century Gothic" w:hAnsi="Century Gothic" w:cs="Calibri"/>
                <w:b/>
                <w:sz w:val="16"/>
                <w:szCs w:val="16"/>
              </w:rPr>
              <w:t>Períodicos</w:t>
            </w:r>
            <w:proofErr w:type="spellEnd"/>
            <w:r>
              <w:rPr>
                <w:rFonts w:ascii="Century Gothic" w:hAnsi="Century Gothic" w:cs="Calibri"/>
                <w:b/>
                <w:sz w:val="16"/>
                <w:szCs w:val="16"/>
              </w:rPr>
              <w:t>:</w:t>
            </w:r>
          </w:p>
          <w:p w:rsidR="00F52F2B" w:rsidRDefault="00610332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Arquivos Brasileiro de Medicina Veterinária e Zootecnia: www.vet.ufmg.br/editora/arquivo-brasileiro-de-medicina-veterinaria-e-zootecnia </w:t>
            </w:r>
          </w:p>
          <w:p w:rsidR="00F52F2B" w:rsidRDefault="00610332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Ciência Animal: www.revistas.ufg.br/index.php/vet </w:t>
            </w:r>
          </w:p>
          <w:p w:rsidR="00F52F2B" w:rsidRDefault="00610332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Ciência e </w:t>
            </w:r>
            <w:proofErr w:type="spellStart"/>
            <w:r>
              <w:rPr>
                <w:rFonts w:ascii="Arial" w:hAnsi="Arial" w:cs="Arial"/>
                <w:sz w:val="18"/>
              </w:rPr>
              <w:t>Agrotecnologia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: www.editora.ufla.br/revista/ </w:t>
            </w:r>
          </w:p>
          <w:p w:rsidR="00F52F2B" w:rsidRDefault="00610332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Ciência Rura</w:t>
            </w:r>
            <w:r>
              <w:rPr>
                <w:rFonts w:ascii="Arial" w:hAnsi="Arial" w:cs="Arial"/>
                <w:sz w:val="18"/>
              </w:rPr>
              <w:t xml:space="preserve">l: www.ufsm.br/ccr/revista/frame.html </w:t>
            </w:r>
          </w:p>
          <w:p w:rsidR="00F52F2B" w:rsidRDefault="00610332">
            <w:pPr>
              <w:jc w:val="both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Grass and Forage Science: www.britishgrassland.com/members/page/grass-and-forage-science </w:t>
            </w:r>
          </w:p>
          <w:p w:rsidR="00F52F2B" w:rsidRDefault="00610332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Pastos y </w:t>
            </w:r>
            <w:proofErr w:type="spellStart"/>
            <w:r>
              <w:rPr>
                <w:rFonts w:ascii="Arial" w:hAnsi="Arial" w:cs="Arial"/>
                <w:sz w:val="18"/>
              </w:rPr>
              <w:t>Forrajes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: payfo.ihatuey.cu </w:t>
            </w:r>
          </w:p>
          <w:p w:rsidR="00F52F2B" w:rsidRDefault="00610332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Pesquisa Agropecuária Brasileira: www.sct.embrapa.br/pab/ </w:t>
            </w:r>
          </w:p>
          <w:p w:rsidR="00F52F2B" w:rsidRDefault="00610332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Revista Brasileira de Zootecnia</w:t>
            </w:r>
            <w:r>
              <w:rPr>
                <w:rFonts w:ascii="Arial" w:hAnsi="Arial" w:cs="Arial"/>
                <w:sz w:val="18"/>
              </w:rPr>
              <w:t xml:space="preserve">: www.rbz.ufv.br </w:t>
            </w:r>
          </w:p>
          <w:p w:rsidR="00F52F2B" w:rsidRDefault="00610332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Revista Brasileira de Saúde e Produção Animal: www.rbspa.ufba.br </w:t>
            </w:r>
          </w:p>
          <w:p w:rsidR="00F52F2B" w:rsidRDefault="00610332">
            <w:pPr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Revista Ciências Agrárias – Portugal: revista@scap.pt </w:t>
            </w:r>
          </w:p>
          <w:p w:rsidR="00F52F2B" w:rsidRDefault="00610332">
            <w:pPr>
              <w:jc w:val="both"/>
              <w:rPr>
                <w:rFonts w:ascii="Arial" w:hAnsi="Arial" w:cs="Arial"/>
                <w:sz w:val="10"/>
                <w:szCs w:val="16"/>
              </w:rPr>
            </w:pPr>
            <w:r>
              <w:rPr>
                <w:rFonts w:ascii="Arial" w:hAnsi="Arial" w:cs="Arial"/>
                <w:sz w:val="18"/>
              </w:rPr>
              <w:t xml:space="preserve">Tropical </w:t>
            </w:r>
            <w:proofErr w:type="spellStart"/>
            <w:r>
              <w:rPr>
                <w:rFonts w:ascii="Arial" w:hAnsi="Arial" w:cs="Arial"/>
                <w:sz w:val="18"/>
              </w:rPr>
              <w:t>Grasslands</w:t>
            </w:r>
            <w:proofErr w:type="spellEnd"/>
            <w:r>
              <w:rPr>
                <w:rFonts w:ascii="Arial" w:hAnsi="Arial" w:cs="Arial"/>
                <w:sz w:val="18"/>
              </w:rPr>
              <w:t>: http://tropicalgrasslands.info/index.php/tgft</w:t>
            </w:r>
          </w:p>
          <w:p w:rsidR="00F52F2B" w:rsidRDefault="00610332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br/>
            </w:r>
          </w:p>
        </w:tc>
      </w:tr>
      <w:tr w:rsidR="00F52F2B">
        <w:tc>
          <w:tcPr>
            <w:tcW w:w="9606" w:type="dxa"/>
            <w:tcBorders>
              <w:top w:val="single" w:sz="4" w:space="0" w:color="000000"/>
            </w:tcBorders>
          </w:tcPr>
          <w:p w:rsidR="00F52F2B" w:rsidRDefault="00F52F2B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:rsidR="00F52F2B" w:rsidRDefault="00F52F2B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F52F2B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F52F2B" w:rsidRDefault="00610332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CURSO PARA O QUAL O COMPONENTE </w:t>
            </w:r>
            <w:r>
              <w:rPr>
                <w:rFonts w:ascii="Century Gothic" w:hAnsi="Century Gothic" w:cs="Calibri"/>
                <w:sz w:val="16"/>
                <w:szCs w:val="16"/>
              </w:rPr>
              <w:t>CURRICULAR SERÁ OFERECIDO</w:t>
            </w:r>
          </w:p>
        </w:tc>
      </w:tr>
      <w:tr w:rsidR="00F52F2B">
        <w:tc>
          <w:tcPr>
            <w:tcW w:w="9606" w:type="dxa"/>
            <w:tcBorders>
              <w:top w:val="single" w:sz="4" w:space="0" w:color="000000"/>
            </w:tcBorders>
          </w:tcPr>
          <w:p w:rsidR="00F52F2B" w:rsidRDefault="00610332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NOME DO CURSO: ZOOTECNIA</w:t>
            </w:r>
          </w:p>
        </w:tc>
      </w:tr>
      <w:tr w:rsidR="00F52F2B">
        <w:tc>
          <w:tcPr>
            <w:tcW w:w="9606" w:type="dxa"/>
          </w:tcPr>
          <w:p w:rsidR="00F52F2B" w:rsidRDefault="00610332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CÓDIGO DA ESTRUTURA CURRICULAR: 02 - </w:t>
            </w:r>
            <w:r>
              <w:rPr>
                <w:rFonts w:ascii="Verdana" w:hAnsi="Verdana"/>
                <w:color w:val="333333"/>
                <w:sz w:val="17"/>
                <w:szCs w:val="17"/>
                <w:shd w:val="clear" w:color="auto" w:fill="F9FBFD"/>
              </w:rPr>
              <w:t>ZOOTECNIA - MACAÍBA - BACHARELADO - Presencial - MT</w:t>
            </w:r>
          </w:p>
        </w:tc>
      </w:tr>
      <w:tr w:rsidR="00F52F2B">
        <w:tc>
          <w:tcPr>
            <w:tcW w:w="9606" w:type="dxa"/>
          </w:tcPr>
          <w:p w:rsidR="00F52F2B" w:rsidRDefault="00610332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PERÍODO DE OFERTA NA ESTRUTURA CURRICULAR: </w:t>
            </w:r>
            <w:r>
              <w:rPr>
                <w:rFonts w:ascii="Century Gothic" w:hAnsi="Century Gothic" w:cs="Calibri"/>
                <w:sz w:val="16"/>
                <w:szCs w:val="16"/>
              </w:rPr>
              <w:t>0</w:t>
            </w:r>
          </w:p>
        </w:tc>
      </w:tr>
      <w:tr w:rsidR="00F52F2B">
        <w:tc>
          <w:tcPr>
            <w:tcW w:w="9606" w:type="dxa"/>
          </w:tcPr>
          <w:p w:rsidR="00F52F2B" w:rsidRDefault="00610332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:rsidR="00F52F2B" w:rsidRDefault="00610332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>
              <w:rPr>
                <w:rFonts w:ascii="Century Gothic" w:hAnsi="Century Gothic" w:cs="Calibri"/>
                <w:sz w:val="16"/>
                <w:szCs w:val="16"/>
              </w:rPr>
              <w:t xml:space="preserve">(  </w:t>
            </w:r>
            <w:proofErr w:type="gramEnd"/>
            <w:r>
              <w:rPr>
                <w:rFonts w:ascii="Century Gothic" w:hAnsi="Century Gothic" w:cs="Calibri"/>
                <w:sz w:val="16"/>
                <w:szCs w:val="16"/>
              </w:rPr>
              <w:t xml:space="preserve"> ) Obrigatório      ( X ) Optativo      (   ) Complementar</w:t>
            </w:r>
          </w:p>
        </w:tc>
      </w:tr>
    </w:tbl>
    <w:p w:rsidR="00F52F2B" w:rsidRDefault="00F52F2B">
      <w:pPr>
        <w:rPr>
          <w:rFonts w:ascii="Century Gothic" w:hAnsi="Century Gothic" w:cs="Calibri"/>
          <w:sz w:val="16"/>
          <w:szCs w:val="16"/>
        </w:rPr>
      </w:pPr>
    </w:p>
    <w:p w:rsidR="00F52F2B" w:rsidRDefault="00F52F2B">
      <w:pPr>
        <w:jc w:val="center"/>
        <w:rPr>
          <w:rFonts w:ascii="Century Gothic" w:hAnsi="Century Gothic" w:cs="Calibri"/>
          <w:sz w:val="16"/>
          <w:szCs w:val="16"/>
        </w:rPr>
      </w:pPr>
    </w:p>
    <w:p w:rsidR="00F52F2B" w:rsidRDefault="00610332">
      <w:pPr>
        <w:jc w:val="center"/>
        <w:rPr>
          <w:rFonts w:ascii="Century Gothic" w:hAnsi="Century Gothic" w:cs="Calibri"/>
          <w:sz w:val="16"/>
          <w:szCs w:val="16"/>
        </w:rPr>
      </w:pPr>
      <w:r>
        <w:rPr>
          <w:rFonts w:ascii="Century Gothic" w:hAnsi="Century Gothic" w:cs="Calibri"/>
          <w:sz w:val="16"/>
          <w:szCs w:val="16"/>
          <w:u w:val="single"/>
        </w:rPr>
        <w:t>_____Natal-RN__________________________,</w:t>
      </w:r>
      <w:r>
        <w:rPr>
          <w:rFonts w:ascii="Century Gothic" w:hAnsi="Century Gothic" w:cs="Calibri"/>
          <w:sz w:val="16"/>
          <w:szCs w:val="16"/>
        </w:rPr>
        <w:t xml:space="preserve"> _</w:t>
      </w:r>
      <w:r>
        <w:rPr>
          <w:rFonts w:ascii="Century Gothic" w:hAnsi="Century Gothic" w:cs="Calibri"/>
          <w:sz w:val="16"/>
          <w:szCs w:val="16"/>
          <w:u w:val="single"/>
        </w:rPr>
        <w:t>03___</w:t>
      </w:r>
      <w:r>
        <w:rPr>
          <w:rFonts w:ascii="Century Gothic" w:hAnsi="Century Gothic" w:cs="Calibri"/>
          <w:sz w:val="16"/>
          <w:szCs w:val="16"/>
        </w:rPr>
        <w:t xml:space="preserve"> de __</w:t>
      </w:r>
      <w:r>
        <w:rPr>
          <w:rFonts w:ascii="Century Gothic" w:hAnsi="Century Gothic" w:cs="Calibri"/>
          <w:sz w:val="16"/>
          <w:szCs w:val="16"/>
          <w:u w:val="single"/>
        </w:rPr>
        <w:t>_dezembro_</w:t>
      </w:r>
      <w:r>
        <w:rPr>
          <w:rFonts w:ascii="Century Gothic" w:hAnsi="Century Gothic" w:cs="Calibri"/>
          <w:sz w:val="16"/>
          <w:szCs w:val="16"/>
        </w:rPr>
        <w:t>_ de 2020</w:t>
      </w:r>
    </w:p>
    <w:p w:rsidR="00F52F2B" w:rsidRDefault="00F52F2B">
      <w:pPr>
        <w:jc w:val="center"/>
        <w:rPr>
          <w:rFonts w:ascii="Century Gothic" w:hAnsi="Century Gothic" w:cs="Calibri"/>
          <w:sz w:val="16"/>
          <w:szCs w:val="16"/>
        </w:rPr>
      </w:pPr>
    </w:p>
    <w:p w:rsidR="00F52F2B" w:rsidRDefault="00F52F2B">
      <w:pPr>
        <w:jc w:val="center"/>
        <w:rPr>
          <w:rFonts w:ascii="Century Gothic" w:hAnsi="Century Gothic" w:cs="Calibri"/>
          <w:sz w:val="18"/>
          <w:szCs w:val="18"/>
        </w:rPr>
      </w:pPr>
    </w:p>
    <w:p w:rsidR="00F52F2B" w:rsidRDefault="00610332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ab/>
        <w:t>(</w:t>
      </w:r>
      <w:r>
        <w:rPr>
          <w:rFonts w:ascii="Century Gothic" w:hAnsi="Century Gothic"/>
          <w:b/>
          <w:sz w:val="28"/>
          <w:szCs w:val="16"/>
        </w:rPr>
        <w:t xml:space="preserve"> </w:t>
      </w:r>
    </w:p>
    <w:sectPr w:rsidR="00F52F2B">
      <w:head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10332" w:rsidRDefault="00610332">
      <w:r>
        <w:separator/>
      </w:r>
    </w:p>
  </w:endnote>
  <w:endnote w:type="continuationSeparator" w:id="0">
    <w:p w:rsidR="00610332" w:rsidRDefault="0061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10332" w:rsidRDefault="00610332">
      <w:r>
        <w:separator/>
      </w:r>
    </w:p>
  </w:footnote>
  <w:footnote w:type="continuationSeparator" w:id="0">
    <w:p w:rsidR="00610332" w:rsidRDefault="00610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52F2B" w:rsidRDefault="00F52F2B">
    <w:pPr>
      <w:pStyle w:val="Cabealho"/>
      <w:jc w:val="right"/>
      <w:rPr>
        <w:rFonts w:ascii="Century Gothic" w:hAnsi="Century Gothic"/>
        <w:color w:val="1F3864"/>
      </w:rPr>
    </w:pPr>
  </w:p>
  <w:p w:rsidR="00F52F2B" w:rsidRDefault="00F52F2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52F2B" w:rsidRDefault="00F52F2B">
    <w:pPr>
      <w:pStyle w:val="Cabealho"/>
      <w:jc w:val="right"/>
      <w:rPr>
        <w:rFonts w:ascii="Century Gothic" w:hAnsi="Century Gothic"/>
        <w:color w:val="1F3864"/>
      </w:rPr>
    </w:pPr>
  </w:p>
  <w:p w:rsidR="00F52F2B" w:rsidRDefault="00F52F2B">
    <w:pPr>
      <w:pStyle w:val="Cabealho"/>
      <w:rPr>
        <w:rFonts w:ascii="Century Gothic" w:hAnsi="Century Gothic"/>
        <w:color w:val="1F386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D0"/>
    <w:rsid w:val="00003E62"/>
    <w:rsid w:val="000056CE"/>
    <w:rsid w:val="00013AA5"/>
    <w:rsid w:val="000210B8"/>
    <w:rsid w:val="00021419"/>
    <w:rsid w:val="00021636"/>
    <w:rsid w:val="00026117"/>
    <w:rsid w:val="00031FAA"/>
    <w:rsid w:val="00035807"/>
    <w:rsid w:val="0004074A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FBE"/>
    <w:rsid w:val="000714EA"/>
    <w:rsid w:val="0007405C"/>
    <w:rsid w:val="00076CB4"/>
    <w:rsid w:val="0008423E"/>
    <w:rsid w:val="000855B2"/>
    <w:rsid w:val="00091DB7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14D5"/>
    <w:rsid w:val="000D2F48"/>
    <w:rsid w:val="000D4A94"/>
    <w:rsid w:val="000D5BC3"/>
    <w:rsid w:val="000E1D42"/>
    <w:rsid w:val="000E4054"/>
    <w:rsid w:val="000E41F1"/>
    <w:rsid w:val="000E6E60"/>
    <w:rsid w:val="00103282"/>
    <w:rsid w:val="00107899"/>
    <w:rsid w:val="00115A0F"/>
    <w:rsid w:val="0012059F"/>
    <w:rsid w:val="00121725"/>
    <w:rsid w:val="00121C2A"/>
    <w:rsid w:val="001264EA"/>
    <w:rsid w:val="00130227"/>
    <w:rsid w:val="001308C7"/>
    <w:rsid w:val="00131249"/>
    <w:rsid w:val="00131587"/>
    <w:rsid w:val="0013199B"/>
    <w:rsid w:val="00131F69"/>
    <w:rsid w:val="0013334B"/>
    <w:rsid w:val="00134F1F"/>
    <w:rsid w:val="0013628D"/>
    <w:rsid w:val="00136FD6"/>
    <w:rsid w:val="001373AB"/>
    <w:rsid w:val="00137786"/>
    <w:rsid w:val="0014269E"/>
    <w:rsid w:val="00142F44"/>
    <w:rsid w:val="0014371A"/>
    <w:rsid w:val="001458B7"/>
    <w:rsid w:val="00151413"/>
    <w:rsid w:val="00152FFF"/>
    <w:rsid w:val="00156517"/>
    <w:rsid w:val="00162BE3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5B93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525B"/>
    <w:rsid w:val="001C6B7E"/>
    <w:rsid w:val="001D0698"/>
    <w:rsid w:val="001D29F0"/>
    <w:rsid w:val="001D36E5"/>
    <w:rsid w:val="001D3810"/>
    <w:rsid w:val="001D5696"/>
    <w:rsid w:val="001E058C"/>
    <w:rsid w:val="001E1351"/>
    <w:rsid w:val="001E23E6"/>
    <w:rsid w:val="001E2653"/>
    <w:rsid w:val="001E3785"/>
    <w:rsid w:val="001E4526"/>
    <w:rsid w:val="001E53E1"/>
    <w:rsid w:val="001F01CA"/>
    <w:rsid w:val="001F311E"/>
    <w:rsid w:val="001F3A99"/>
    <w:rsid w:val="001F7AF7"/>
    <w:rsid w:val="00200584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2A37"/>
    <w:rsid w:val="00225339"/>
    <w:rsid w:val="00231C50"/>
    <w:rsid w:val="0023363B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D83"/>
    <w:rsid w:val="00262BEF"/>
    <w:rsid w:val="00263108"/>
    <w:rsid w:val="00263343"/>
    <w:rsid w:val="00264347"/>
    <w:rsid w:val="0026671E"/>
    <w:rsid w:val="0026705C"/>
    <w:rsid w:val="0027546A"/>
    <w:rsid w:val="00281060"/>
    <w:rsid w:val="00281EFB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321F"/>
    <w:rsid w:val="0031536A"/>
    <w:rsid w:val="0032532F"/>
    <w:rsid w:val="00327875"/>
    <w:rsid w:val="00332571"/>
    <w:rsid w:val="003326B5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3647"/>
    <w:rsid w:val="003552F9"/>
    <w:rsid w:val="00360971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E6EB1"/>
    <w:rsid w:val="003F1E79"/>
    <w:rsid w:val="003F2CB4"/>
    <w:rsid w:val="003F55B8"/>
    <w:rsid w:val="003F619D"/>
    <w:rsid w:val="003F7973"/>
    <w:rsid w:val="003F7D89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4A90"/>
    <w:rsid w:val="00433DCC"/>
    <w:rsid w:val="00435D5E"/>
    <w:rsid w:val="00437D28"/>
    <w:rsid w:val="00437F87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29C0"/>
    <w:rsid w:val="004839C0"/>
    <w:rsid w:val="0048437A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B7DF8"/>
    <w:rsid w:val="004C0E42"/>
    <w:rsid w:val="004C1105"/>
    <w:rsid w:val="004C2A5E"/>
    <w:rsid w:val="004C48F7"/>
    <w:rsid w:val="004D09DD"/>
    <w:rsid w:val="004D54A0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580E"/>
    <w:rsid w:val="005066AA"/>
    <w:rsid w:val="00507C91"/>
    <w:rsid w:val="00513046"/>
    <w:rsid w:val="0051515E"/>
    <w:rsid w:val="0051627B"/>
    <w:rsid w:val="00524FD1"/>
    <w:rsid w:val="00526156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20B2"/>
    <w:rsid w:val="00554114"/>
    <w:rsid w:val="00557516"/>
    <w:rsid w:val="00561BF6"/>
    <w:rsid w:val="00562781"/>
    <w:rsid w:val="005636E1"/>
    <w:rsid w:val="005645A1"/>
    <w:rsid w:val="005743E9"/>
    <w:rsid w:val="0057475F"/>
    <w:rsid w:val="00574FD1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B6563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F063C"/>
    <w:rsid w:val="005F1F12"/>
    <w:rsid w:val="005F1F79"/>
    <w:rsid w:val="005F2FB3"/>
    <w:rsid w:val="005F3502"/>
    <w:rsid w:val="005F4E48"/>
    <w:rsid w:val="005F5FB7"/>
    <w:rsid w:val="005F6892"/>
    <w:rsid w:val="00600164"/>
    <w:rsid w:val="00601211"/>
    <w:rsid w:val="0060136B"/>
    <w:rsid w:val="0060301C"/>
    <w:rsid w:val="00603637"/>
    <w:rsid w:val="00604F4D"/>
    <w:rsid w:val="00606D74"/>
    <w:rsid w:val="00607326"/>
    <w:rsid w:val="006074AE"/>
    <w:rsid w:val="00610001"/>
    <w:rsid w:val="00610332"/>
    <w:rsid w:val="00613147"/>
    <w:rsid w:val="00615362"/>
    <w:rsid w:val="00620F6B"/>
    <w:rsid w:val="0062481B"/>
    <w:rsid w:val="00626AB3"/>
    <w:rsid w:val="00631FAD"/>
    <w:rsid w:val="00635CAB"/>
    <w:rsid w:val="00641013"/>
    <w:rsid w:val="006411CC"/>
    <w:rsid w:val="00641C73"/>
    <w:rsid w:val="006421B4"/>
    <w:rsid w:val="00650089"/>
    <w:rsid w:val="00651633"/>
    <w:rsid w:val="006538CA"/>
    <w:rsid w:val="006541B4"/>
    <w:rsid w:val="00655092"/>
    <w:rsid w:val="00656811"/>
    <w:rsid w:val="00666FD3"/>
    <w:rsid w:val="006703ED"/>
    <w:rsid w:val="006711CB"/>
    <w:rsid w:val="006713B6"/>
    <w:rsid w:val="00671578"/>
    <w:rsid w:val="00672098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7AF1"/>
    <w:rsid w:val="006B11A0"/>
    <w:rsid w:val="006B5145"/>
    <w:rsid w:val="006C269D"/>
    <w:rsid w:val="006C53DE"/>
    <w:rsid w:val="006C565B"/>
    <w:rsid w:val="006C5AE7"/>
    <w:rsid w:val="006D021D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700AE4"/>
    <w:rsid w:val="00700C25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54CB"/>
    <w:rsid w:val="0072624C"/>
    <w:rsid w:val="007266C6"/>
    <w:rsid w:val="007333CB"/>
    <w:rsid w:val="00741A17"/>
    <w:rsid w:val="00742F00"/>
    <w:rsid w:val="007457E0"/>
    <w:rsid w:val="007500A4"/>
    <w:rsid w:val="0075057D"/>
    <w:rsid w:val="007558B0"/>
    <w:rsid w:val="007578EC"/>
    <w:rsid w:val="00760E32"/>
    <w:rsid w:val="00762F31"/>
    <w:rsid w:val="007638C2"/>
    <w:rsid w:val="007651AF"/>
    <w:rsid w:val="00770189"/>
    <w:rsid w:val="00770861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7C09"/>
    <w:rsid w:val="007D23A7"/>
    <w:rsid w:val="007D631E"/>
    <w:rsid w:val="007E57A7"/>
    <w:rsid w:val="007F02B6"/>
    <w:rsid w:val="007F30D4"/>
    <w:rsid w:val="007F4294"/>
    <w:rsid w:val="007F4519"/>
    <w:rsid w:val="007F5124"/>
    <w:rsid w:val="007F5757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58A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51824"/>
    <w:rsid w:val="00851F94"/>
    <w:rsid w:val="00852010"/>
    <w:rsid w:val="00854882"/>
    <w:rsid w:val="00856178"/>
    <w:rsid w:val="00863EB7"/>
    <w:rsid w:val="00864275"/>
    <w:rsid w:val="00867CB0"/>
    <w:rsid w:val="00870E3F"/>
    <w:rsid w:val="00871803"/>
    <w:rsid w:val="00885384"/>
    <w:rsid w:val="008917DB"/>
    <w:rsid w:val="00891A50"/>
    <w:rsid w:val="00891BE5"/>
    <w:rsid w:val="00892CED"/>
    <w:rsid w:val="00893270"/>
    <w:rsid w:val="00897688"/>
    <w:rsid w:val="00897D58"/>
    <w:rsid w:val="008A2FBA"/>
    <w:rsid w:val="008A372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37D4"/>
    <w:rsid w:val="008E6076"/>
    <w:rsid w:val="008E6A79"/>
    <w:rsid w:val="008F04E4"/>
    <w:rsid w:val="008F42F7"/>
    <w:rsid w:val="008F5AE9"/>
    <w:rsid w:val="0090016F"/>
    <w:rsid w:val="00903D92"/>
    <w:rsid w:val="0090471C"/>
    <w:rsid w:val="00916A84"/>
    <w:rsid w:val="0091765C"/>
    <w:rsid w:val="00923E1D"/>
    <w:rsid w:val="00925455"/>
    <w:rsid w:val="00927E71"/>
    <w:rsid w:val="009336B9"/>
    <w:rsid w:val="00934FE7"/>
    <w:rsid w:val="009369AE"/>
    <w:rsid w:val="009425C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7DAF"/>
    <w:rsid w:val="00982B9A"/>
    <w:rsid w:val="00987134"/>
    <w:rsid w:val="00991481"/>
    <w:rsid w:val="00996078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4C6E"/>
    <w:rsid w:val="009E544F"/>
    <w:rsid w:val="009E6DB2"/>
    <w:rsid w:val="009F1C23"/>
    <w:rsid w:val="00A00299"/>
    <w:rsid w:val="00A057F2"/>
    <w:rsid w:val="00A05E11"/>
    <w:rsid w:val="00A0678C"/>
    <w:rsid w:val="00A12921"/>
    <w:rsid w:val="00A1397E"/>
    <w:rsid w:val="00A13E0B"/>
    <w:rsid w:val="00A2023B"/>
    <w:rsid w:val="00A21C8C"/>
    <w:rsid w:val="00A360D8"/>
    <w:rsid w:val="00A3726F"/>
    <w:rsid w:val="00A37F51"/>
    <w:rsid w:val="00A4029F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7F74"/>
    <w:rsid w:val="00A71A30"/>
    <w:rsid w:val="00A72515"/>
    <w:rsid w:val="00A7753C"/>
    <w:rsid w:val="00A813D8"/>
    <w:rsid w:val="00A81971"/>
    <w:rsid w:val="00A843DC"/>
    <w:rsid w:val="00A86C8A"/>
    <w:rsid w:val="00A87655"/>
    <w:rsid w:val="00A9013E"/>
    <w:rsid w:val="00A90312"/>
    <w:rsid w:val="00A939F8"/>
    <w:rsid w:val="00A94553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21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B00229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2227"/>
    <w:rsid w:val="00B54C4B"/>
    <w:rsid w:val="00B622E1"/>
    <w:rsid w:val="00B65C06"/>
    <w:rsid w:val="00B674A2"/>
    <w:rsid w:val="00B7096D"/>
    <w:rsid w:val="00B71938"/>
    <w:rsid w:val="00B71E83"/>
    <w:rsid w:val="00B72073"/>
    <w:rsid w:val="00B83119"/>
    <w:rsid w:val="00B852BB"/>
    <w:rsid w:val="00B91943"/>
    <w:rsid w:val="00B94666"/>
    <w:rsid w:val="00B94F4A"/>
    <w:rsid w:val="00B96B66"/>
    <w:rsid w:val="00B97206"/>
    <w:rsid w:val="00BA09B9"/>
    <w:rsid w:val="00BA37B0"/>
    <w:rsid w:val="00BA7765"/>
    <w:rsid w:val="00BA7ED7"/>
    <w:rsid w:val="00BB1429"/>
    <w:rsid w:val="00BB2D27"/>
    <w:rsid w:val="00BB40EA"/>
    <w:rsid w:val="00BC0869"/>
    <w:rsid w:val="00BC555E"/>
    <w:rsid w:val="00BC5EE8"/>
    <w:rsid w:val="00BC6DB6"/>
    <w:rsid w:val="00BD3620"/>
    <w:rsid w:val="00BD4C61"/>
    <w:rsid w:val="00BD5091"/>
    <w:rsid w:val="00BE0245"/>
    <w:rsid w:val="00BE060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E83"/>
    <w:rsid w:val="00C3699A"/>
    <w:rsid w:val="00C37C45"/>
    <w:rsid w:val="00C40A9C"/>
    <w:rsid w:val="00C43643"/>
    <w:rsid w:val="00C45879"/>
    <w:rsid w:val="00C54644"/>
    <w:rsid w:val="00C5776E"/>
    <w:rsid w:val="00C579E8"/>
    <w:rsid w:val="00C6179F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DBF"/>
    <w:rsid w:val="00C81645"/>
    <w:rsid w:val="00C854F2"/>
    <w:rsid w:val="00C86A32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67EB"/>
    <w:rsid w:val="00CC7B2D"/>
    <w:rsid w:val="00CD082F"/>
    <w:rsid w:val="00CD10E3"/>
    <w:rsid w:val="00CD3C73"/>
    <w:rsid w:val="00CD4EB9"/>
    <w:rsid w:val="00CD5140"/>
    <w:rsid w:val="00CE06E3"/>
    <w:rsid w:val="00CE31A2"/>
    <w:rsid w:val="00CE3B74"/>
    <w:rsid w:val="00CE5BAC"/>
    <w:rsid w:val="00CE6FC7"/>
    <w:rsid w:val="00CF517F"/>
    <w:rsid w:val="00D01ECC"/>
    <w:rsid w:val="00D029EC"/>
    <w:rsid w:val="00D038B0"/>
    <w:rsid w:val="00D038E6"/>
    <w:rsid w:val="00D03C6F"/>
    <w:rsid w:val="00D05769"/>
    <w:rsid w:val="00D06EB3"/>
    <w:rsid w:val="00D11890"/>
    <w:rsid w:val="00D12D40"/>
    <w:rsid w:val="00D17B62"/>
    <w:rsid w:val="00D21F50"/>
    <w:rsid w:val="00D229F6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66C7"/>
    <w:rsid w:val="00D7235C"/>
    <w:rsid w:val="00D74293"/>
    <w:rsid w:val="00D76CAF"/>
    <w:rsid w:val="00D84871"/>
    <w:rsid w:val="00D85466"/>
    <w:rsid w:val="00D8653E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6442"/>
    <w:rsid w:val="00DB7731"/>
    <w:rsid w:val="00DC09A3"/>
    <w:rsid w:val="00DC0A3F"/>
    <w:rsid w:val="00DC2DE4"/>
    <w:rsid w:val="00DC3BC6"/>
    <w:rsid w:val="00DC4762"/>
    <w:rsid w:val="00DC5F9F"/>
    <w:rsid w:val="00DD234C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E0158B"/>
    <w:rsid w:val="00E01DD8"/>
    <w:rsid w:val="00E03E02"/>
    <w:rsid w:val="00E04D6B"/>
    <w:rsid w:val="00E04FA4"/>
    <w:rsid w:val="00E06BA3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39AD"/>
    <w:rsid w:val="00E9430F"/>
    <w:rsid w:val="00EA08FB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515A"/>
    <w:rsid w:val="00ED7B14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69D"/>
    <w:rsid w:val="00EF7150"/>
    <w:rsid w:val="00F00DDE"/>
    <w:rsid w:val="00F016B0"/>
    <w:rsid w:val="00F02987"/>
    <w:rsid w:val="00F05FED"/>
    <w:rsid w:val="00F0787F"/>
    <w:rsid w:val="00F104BC"/>
    <w:rsid w:val="00F131D3"/>
    <w:rsid w:val="00F1349B"/>
    <w:rsid w:val="00F14A1F"/>
    <w:rsid w:val="00F307BC"/>
    <w:rsid w:val="00F3205D"/>
    <w:rsid w:val="00F3434D"/>
    <w:rsid w:val="00F349DA"/>
    <w:rsid w:val="00F35E43"/>
    <w:rsid w:val="00F37539"/>
    <w:rsid w:val="00F379D0"/>
    <w:rsid w:val="00F40DE6"/>
    <w:rsid w:val="00F410DE"/>
    <w:rsid w:val="00F42DF8"/>
    <w:rsid w:val="00F46C86"/>
    <w:rsid w:val="00F46FB3"/>
    <w:rsid w:val="00F4717A"/>
    <w:rsid w:val="00F5220D"/>
    <w:rsid w:val="00F523AB"/>
    <w:rsid w:val="00F52F2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3407"/>
    <w:rsid w:val="00F759A0"/>
    <w:rsid w:val="00F7608C"/>
    <w:rsid w:val="00F770AC"/>
    <w:rsid w:val="00F83D34"/>
    <w:rsid w:val="00F85834"/>
    <w:rsid w:val="00F85BED"/>
    <w:rsid w:val="00F877E5"/>
    <w:rsid w:val="00F87F3C"/>
    <w:rsid w:val="00F905F3"/>
    <w:rsid w:val="00F90ECF"/>
    <w:rsid w:val="00F94E87"/>
    <w:rsid w:val="00F96954"/>
    <w:rsid w:val="00F9798B"/>
    <w:rsid w:val="00FA18B9"/>
    <w:rsid w:val="00FA302F"/>
    <w:rsid w:val="00FA5CA7"/>
    <w:rsid w:val="00FB3236"/>
    <w:rsid w:val="00FB4767"/>
    <w:rsid w:val="00FB5AE3"/>
    <w:rsid w:val="00FB7844"/>
    <w:rsid w:val="00FB7EF7"/>
    <w:rsid w:val="00FC1025"/>
    <w:rsid w:val="00FC1E0A"/>
    <w:rsid w:val="00FC3395"/>
    <w:rsid w:val="00FD0011"/>
    <w:rsid w:val="00FD06FA"/>
    <w:rsid w:val="00FD132D"/>
    <w:rsid w:val="00FD469B"/>
    <w:rsid w:val="00FD60AB"/>
    <w:rsid w:val="00FE70F0"/>
    <w:rsid w:val="00FF1CC6"/>
    <w:rsid w:val="00FF4677"/>
    <w:rsid w:val="00FF4AA5"/>
    <w:rsid w:val="00FF530F"/>
    <w:rsid w:val="15EA999E"/>
    <w:rsid w:val="19FB1700"/>
    <w:rsid w:val="1B4D5985"/>
    <w:rsid w:val="473664F4"/>
    <w:rsid w:val="7796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docId w15:val="{F96CEA9A-1BE7-3E4B-A070-28ED37A8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iPriority="0" w:qFormat="1"/>
    <w:lsdException w:name="annotation text" w:uiPriority="0" w:unhideWhenUsed="1" w:qFormat="1"/>
    <w:lsdException w:name="header" w:unhideWhenUsed="1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qFormat="1"/>
    <w:lsdException w:name="Body Text 3" w:semiHidden="1" w:uiPriority="0" w:qFormat="1"/>
    <w:lsdException w:name="Body Text Indent 2" w:semiHidden="1" w:uiPriority="0" w:qFormat="1"/>
    <w:lsdException w:name="Body Text Indent 3" w:semiHidden="1" w:uiPriority="0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mrio2">
    <w:name w:val="toc 2"/>
    <w:basedOn w:val="Normal"/>
    <w:next w:val="Normal"/>
    <w:uiPriority w:val="39"/>
    <w:unhideWhenUsed/>
    <w:qFormat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9">
    <w:name w:val="toc 9"/>
    <w:basedOn w:val="Normal"/>
    <w:next w:val="Normal"/>
    <w:uiPriority w:val="39"/>
    <w:unhideWhenUsed/>
    <w:qFormat/>
    <w:pPr>
      <w:ind w:left="1920"/>
    </w:pPr>
    <w:rPr>
      <w:rFonts w:ascii="Calibri" w:hAnsi="Calibri"/>
      <w:sz w:val="20"/>
      <w:szCs w:val="20"/>
    </w:rPr>
  </w:style>
  <w:style w:type="paragraph" w:styleId="Corpodetexto">
    <w:name w:val="Body Text"/>
    <w:basedOn w:val="Normal"/>
    <w:semiHidden/>
    <w:qFormat/>
    <w:pPr>
      <w:jc w:val="center"/>
    </w:pPr>
    <w:rPr>
      <w:b/>
      <w:bCs/>
      <w:sz w:val="32"/>
    </w:rPr>
  </w:style>
  <w:style w:type="paragraph" w:styleId="Sumrio6">
    <w:name w:val="toc 6"/>
    <w:basedOn w:val="Normal"/>
    <w:next w:val="Normal"/>
    <w:uiPriority w:val="39"/>
    <w:unhideWhenUsed/>
    <w:qFormat/>
    <w:pPr>
      <w:ind w:left="1200"/>
    </w:pPr>
    <w:rPr>
      <w:rFonts w:ascii="Calibri" w:hAnsi="Calibri"/>
      <w:sz w:val="20"/>
      <w:szCs w:val="20"/>
    </w:rPr>
  </w:style>
  <w:style w:type="paragraph" w:styleId="Textodecomentrio">
    <w:name w:val="annotation text"/>
    <w:basedOn w:val="Normal"/>
    <w:link w:val="TextodecomentrioChar"/>
    <w:unhideWhenUsed/>
    <w:qFormat/>
    <w:rPr>
      <w:sz w:val="20"/>
      <w:szCs w:val="20"/>
    </w:rPr>
  </w:style>
  <w:style w:type="paragraph" w:styleId="Sumrio5">
    <w:name w:val="toc 5"/>
    <w:basedOn w:val="Normal"/>
    <w:next w:val="Normal"/>
    <w:uiPriority w:val="39"/>
    <w:unhideWhenUsed/>
    <w:pPr>
      <w:ind w:left="960"/>
    </w:pPr>
    <w:rPr>
      <w:rFonts w:ascii="Calibri" w:hAnsi="Calibri"/>
      <w:sz w:val="20"/>
      <w:szCs w:val="20"/>
    </w:rPr>
  </w:style>
  <w:style w:type="paragraph" w:styleId="Recuodecorpodetexto2">
    <w:name w:val="Body Text Indent 2"/>
    <w:basedOn w:val="Normal"/>
    <w:semiHidden/>
    <w:qFormat/>
    <w:pPr>
      <w:spacing w:line="360" w:lineRule="auto"/>
      <w:ind w:left="540"/>
      <w:jc w:val="both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</w:style>
  <w:style w:type="paragraph" w:styleId="Sumrio4">
    <w:name w:val="toc 4"/>
    <w:basedOn w:val="Normal"/>
    <w:next w:val="Normal"/>
    <w:uiPriority w:val="39"/>
    <w:unhideWhenUsed/>
    <w:pPr>
      <w:ind w:left="72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uiPriority w:val="39"/>
    <w:unhideWhenUsed/>
    <w:qFormat/>
    <w:pPr>
      <w:ind w:left="1680"/>
    </w:pPr>
    <w:rPr>
      <w:rFonts w:ascii="Calibri" w:hAnsi="Calibri"/>
      <w:sz w:val="20"/>
      <w:szCs w:val="20"/>
    </w:rPr>
  </w:style>
  <w:style w:type="paragraph" w:styleId="Corpodetexto3">
    <w:name w:val="Body Text 3"/>
    <w:basedOn w:val="Normal"/>
    <w:semiHidden/>
    <w:qFormat/>
    <w:pPr>
      <w:spacing w:line="360" w:lineRule="auto"/>
      <w:jc w:val="both"/>
    </w:pPr>
    <w:rPr>
      <w:b/>
      <w:bCs/>
    </w:rPr>
  </w:style>
  <w:style w:type="paragraph" w:styleId="Corpodetexto2">
    <w:name w:val="Body Text 2"/>
    <w:basedOn w:val="Normal"/>
    <w:semiHidden/>
    <w:qFormat/>
    <w:pPr>
      <w:spacing w:line="360" w:lineRule="auto"/>
      <w:jc w:val="both"/>
    </w:p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styleId="Rodap">
    <w:name w:val="footer"/>
    <w:basedOn w:val="Normal"/>
    <w:semiHidden/>
    <w:qFormat/>
    <w:pPr>
      <w:tabs>
        <w:tab w:val="center" w:pos="4419"/>
        <w:tab w:val="right" w:pos="8838"/>
      </w:tabs>
    </w:pPr>
  </w:style>
  <w:style w:type="paragraph" w:styleId="MapadoDocumento">
    <w:name w:val="Document Map"/>
    <w:basedOn w:val="Normal"/>
    <w:link w:val="MapadoDocumentoChar"/>
    <w:uiPriority w:val="99"/>
    <w:semiHidden/>
    <w:unhideWhenUsed/>
    <w:qFormat/>
  </w:style>
  <w:style w:type="paragraph" w:styleId="Sumrio7">
    <w:name w:val="toc 7"/>
    <w:basedOn w:val="Normal"/>
    <w:next w:val="Normal"/>
    <w:uiPriority w:val="39"/>
    <w:unhideWhenUsed/>
    <w:qFormat/>
    <w:pPr>
      <w:ind w:left="1440"/>
    </w:pPr>
    <w:rPr>
      <w:rFonts w:ascii="Calibri" w:hAnsi="Calibri"/>
      <w:sz w:val="20"/>
      <w:szCs w:val="20"/>
    </w:rPr>
  </w:style>
  <w:style w:type="paragraph" w:styleId="Recuodecorpodetexto3">
    <w:name w:val="Body Text Indent 3"/>
    <w:basedOn w:val="Normal"/>
    <w:semiHidden/>
    <w:qFormat/>
    <w:pPr>
      <w:spacing w:line="360" w:lineRule="auto"/>
      <w:ind w:firstLine="1440"/>
      <w:jc w:val="both"/>
    </w:pPr>
  </w:style>
  <w:style w:type="paragraph" w:styleId="Sumrio3">
    <w:name w:val="toc 3"/>
    <w:basedOn w:val="Normal"/>
    <w:next w:val="Normal"/>
    <w:uiPriority w:val="39"/>
    <w:unhideWhenUsed/>
    <w:qFormat/>
    <w:pPr>
      <w:ind w:left="480"/>
    </w:pPr>
    <w:rPr>
      <w:rFonts w:ascii="Calibri" w:hAnsi="Calibri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/>
      <w:sz w:val="16"/>
      <w:szCs w:val="16"/>
    </w:rPr>
  </w:style>
  <w:style w:type="paragraph" w:styleId="Textodenotaderodap">
    <w:name w:val="footnote text"/>
    <w:basedOn w:val="Normal"/>
    <w:link w:val="TextodenotaderodapChar"/>
    <w:semiHidden/>
    <w:qFormat/>
    <w:rPr>
      <w:sz w:val="20"/>
      <w:szCs w:val="20"/>
    </w:rPr>
  </w:style>
  <w:style w:type="paragraph" w:styleId="Sumrio1">
    <w:name w:val="toc 1"/>
    <w:basedOn w:val="Normal"/>
    <w:next w:val="Normal"/>
    <w:uiPriority w:val="39"/>
    <w:unhideWhenUsed/>
    <w:qFormat/>
    <w:pPr>
      <w:spacing w:before="120"/>
    </w:pPr>
    <w:rPr>
      <w:rFonts w:ascii="Calibri" w:hAnsi="Calibri"/>
      <w:b/>
      <w:bCs/>
    </w:rPr>
  </w:style>
  <w:style w:type="paragraph" w:styleId="Recuodecorpodetexto">
    <w:name w:val="Body Text Indent"/>
    <w:basedOn w:val="Normal"/>
    <w:semiHidden/>
    <w:qFormat/>
    <w:pPr>
      <w:spacing w:line="360" w:lineRule="auto"/>
      <w:ind w:firstLine="720"/>
      <w:jc w:val="both"/>
    </w:pPr>
  </w:style>
  <w:style w:type="character" w:styleId="Forte">
    <w:name w:val="Strong"/>
    <w:uiPriority w:val="22"/>
    <w:qFormat/>
    <w:rPr>
      <w:b/>
      <w:bCs/>
    </w:rPr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styleId="nfase">
    <w:name w:val="Emphasis"/>
    <w:uiPriority w:val="20"/>
    <w:qFormat/>
    <w:rPr>
      <w:i/>
      <w:iCs/>
    </w:rPr>
  </w:style>
  <w:style w:type="character" w:styleId="Refdenotaderodap">
    <w:name w:val="footnote reference"/>
    <w:semiHidden/>
    <w:qFormat/>
    <w:rPr>
      <w:vertAlign w:val="superscript"/>
    </w:rPr>
  </w:style>
  <w:style w:type="character" w:styleId="Hyperlink">
    <w:name w:val="Hyperlink"/>
    <w:uiPriority w:val="99"/>
    <w:unhideWhenUsed/>
    <w:qFormat/>
    <w:rPr>
      <w:color w:val="0563C1"/>
      <w:u w:val="single"/>
    </w:rPr>
  </w:style>
  <w:style w:type="character" w:styleId="Nmerodepgina">
    <w:name w:val="page number"/>
    <w:basedOn w:val="Fontepargpadro"/>
    <w:semiHidden/>
    <w:qFormat/>
  </w:style>
  <w:style w:type="table" w:styleId="Tabelacomgrade">
    <w:name w:val="Table Grid"/>
    <w:basedOn w:val="Tabela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decomentrioChar">
    <w:name w:val="Texto de comentário Char"/>
    <w:basedOn w:val="Fontepargpadro"/>
    <w:link w:val="Textodecomentrio"/>
    <w:qFormat/>
  </w:style>
  <w:style w:type="character" w:customStyle="1" w:styleId="AssuntodocomentrioChar">
    <w:name w:val="Assunto do comentário Char"/>
    <w:link w:val="Assuntodocomentrio"/>
    <w:uiPriority w:val="99"/>
    <w:semiHidden/>
    <w:qFormat/>
    <w:rPr>
      <w:b/>
      <w:bCs/>
    </w:rPr>
  </w:style>
  <w:style w:type="character" w:customStyle="1" w:styleId="TextodebaloChar">
    <w:name w:val="Texto de balão Char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uiPriority w:val="99"/>
    <w:semiHidden/>
    <w:qFormat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qFormat/>
    <w:rPr>
      <w:sz w:val="24"/>
      <w:szCs w:val="24"/>
    </w:rPr>
  </w:style>
  <w:style w:type="character" w:customStyle="1" w:styleId="Ttulo1Char">
    <w:name w:val="Título 1 Char"/>
    <w:link w:val="Ttulo1"/>
    <w:qFormat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qFormat/>
  </w:style>
  <w:style w:type="paragraph" w:customStyle="1" w:styleId="Reviso1">
    <w:name w:val="Revisão1"/>
    <w:hidden/>
    <w:uiPriority w:val="99"/>
    <w:semiHidden/>
    <w:qFormat/>
    <w:rPr>
      <w:sz w:val="24"/>
      <w:szCs w:val="24"/>
    </w:rPr>
  </w:style>
  <w:style w:type="character" w:customStyle="1" w:styleId="CabealhoChar">
    <w:name w:val="Cabeçalho Char"/>
    <w:link w:val="Cabealho"/>
    <w:uiPriority w:val="99"/>
    <w:qFormat/>
    <w:rPr>
      <w:sz w:val="24"/>
      <w:szCs w:val="24"/>
    </w:rPr>
  </w:style>
  <w:style w:type="character" w:customStyle="1" w:styleId="MenoPendente1">
    <w:name w:val="Menção Pendente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9EB9A9D-89DC-4C9D-80A9-618F7E0211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888</Words>
  <Characters>4797</Characters>
  <Application>Microsoft Office Word</Application>
  <DocSecurity>0</DocSecurity>
  <Lines>39</Lines>
  <Paragraphs>11</Paragraphs>
  <ScaleCrop>false</ScaleCrop>
  <Company>UFRN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Usuário do Microsoft Office</cp:lastModifiedBy>
  <cp:revision>2</cp:revision>
  <cp:lastPrinted>2018-03-28T18:01:00Z</cp:lastPrinted>
  <dcterms:created xsi:type="dcterms:W3CDTF">2020-12-09T09:01:00Z</dcterms:created>
  <dcterms:modified xsi:type="dcterms:W3CDTF">2020-12-09T09:01:00Z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1046-10.2.0.7646</vt:lpwstr>
  </property>
</Properties>
</file>